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63" w:rsidRDefault="001B1B4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752975" cy="2295525"/>
            <wp:effectExtent l="0" t="0" r="0" b="0"/>
            <wp:docPr id="1" name="0 Imagen" descr="/home/lobbygov/backend/temp/4d63de5338c483dc27eab1777d0632d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/home/lobbygov/backend/temp/4d63de5338c483dc27eab1777d0632d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863" w:rsidRDefault="00977863"/>
    <w:p w:rsidR="00977863" w:rsidRDefault="001B1B4B" w:rsidP="00EF32B7">
      <w:pPr>
        <w:pStyle w:val="Title"/>
        <w:jc w:val="center"/>
      </w:pPr>
      <w:r>
        <w:t xml:space="preserve">2017 Washington State </w:t>
      </w:r>
      <w:r w:rsidR="00EF32B7">
        <w:t xml:space="preserve">Second </w:t>
      </w:r>
      <w:r>
        <w:t>Special Session</w:t>
      </w:r>
      <w:r w:rsidR="00EF32B7">
        <w:t xml:space="preserve"> Update</w:t>
      </w:r>
    </w:p>
    <w:p w:rsidR="00977863" w:rsidRDefault="001B1B4B" w:rsidP="00EF32B7">
      <w:pPr>
        <w:pStyle w:val="Title"/>
        <w:jc w:val="center"/>
      </w:pPr>
      <w:r>
        <w:t>Escrow Association of Washington</w:t>
      </w:r>
    </w:p>
    <w:p w:rsidR="00977863" w:rsidRDefault="001B1B4B" w:rsidP="00EF32B7">
      <w:pPr>
        <w:pStyle w:val="Title"/>
        <w:jc w:val="center"/>
        <w:rPr>
          <w:sz w:val="24"/>
        </w:rPr>
      </w:pPr>
      <w:r w:rsidRPr="00EF32B7">
        <w:rPr>
          <w:sz w:val="24"/>
        </w:rPr>
        <w:t>June 13, 2017</w:t>
      </w:r>
    </w:p>
    <w:p w:rsidR="00D728EB" w:rsidRDefault="00D728EB" w:rsidP="00D728EB"/>
    <w:p w:rsidR="00D728EB" w:rsidRDefault="00D728EB" w:rsidP="00D728EB"/>
    <w:p w:rsidR="00D728EB" w:rsidRDefault="00D728EB" w:rsidP="00D728EB">
      <w:pPr>
        <w:pStyle w:val="Heading1"/>
        <w:jc w:val="left"/>
      </w:pPr>
      <w:r>
        <w:t>Second Special Legislative Session- Not So Special</w:t>
      </w:r>
    </w:p>
    <w:p w:rsidR="00AC6F7A" w:rsidRPr="00AC6F7A" w:rsidRDefault="00AC6F7A" w:rsidP="00AC6F7A">
      <w:pPr>
        <w:pStyle w:val="NormalWeb"/>
        <w:shd w:val="clear" w:color="auto" w:fill="FFFFFF"/>
        <w:spacing w:before="0" w:beforeAutospacing="0" w:after="264" w:afterAutospacing="0"/>
        <w:rPr>
          <w:rFonts w:asciiTheme="minorHAnsi" w:hAnsiTheme="minorHAnsi"/>
          <w:color w:val="333333"/>
        </w:rPr>
      </w:pPr>
      <w:r w:rsidRPr="00AC6F7A">
        <w:rPr>
          <w:rFonts w:asciiTheme="minorHAnsi" w:hAnsiTheme="minorHAnsi"/>
          <w:b/>
        </w:rPr>
        <w:t>The Budget Battles Continue…..</w:t>
      </w:r>
      <w:r w:rsidRPr="00AC6F7A">
        <w:rPr>
          <w:rFonts w:asciiTheme="minorHAnsi" w:hAnsiTheme="minorHAnsi"/>
        </w:rPr>
        <w:t xml:space="preserve">The Legislature must agree on </w:t>
      </w:r>
      <w:r>
        <w:rPr>
          <w:rFonts w:asciiTheme="minorHAnsi" w:hAnsiTheme="minorHAnsi"/>
        </w:rPr>
        <w:t xml:space="preserve">the final </w:t>
      </w:r>
      <w:r w:rsidRPr="00AC6F7A">
        <w:rPr>
          <w:rFonts w:asciiTheme="minorHAnsi" w:hAnsiTheme="minorHAnsi"/>
        </w:rPr>
        <w:t xml:space="preserve">details of the </w:t>
      </w:r>
      <w:r w:rsidR="00624B6D">
        <w:rPr>
          <w:rFonts w:asciiTheme="minorHAnsi" w:hAnsiTheme="minorHAnsi"/>
        </w:rPr>
        <w:t>two-</w:t>
      </w:r>
      <w:r w:rsidRPr="00AC6F7A">
        <w:rPr>
          <w:rFonts w:asciiTheme="minorHAnsi" w:hAnsiTheme="minorHAnsi"/>
        </w:rPr>
        <w:t>year state operating budget by June 30</w:t>
      </w:r>
      <w:r w:rsidRPr="00AC6F7A">
        <w:rPr>
          <w:rFonts w:asciiTheme="minorHAnsi" w:hAnsiTheme="minorHAnsi"/>
          <w:vertAlign w:val="superscript"/>
        </w:rPr>
        <w:t>th</w:t>
      </w:r>
      <w:r w:rsidRPr="00AC6F7A">
        <w:rPr>
          <w:rFonts w:asciiTheme="minorHAnsi" w:hAnsiTheme="minorHAnsi"/>
        </w:rPr>
        <w:t xml:space="preserve">, or state agencies will go into partial shutdown.  </w:t>
      </w:r>
      <w:r w:rsidRPr="00AC6F7A">
        <w:rPr>
          <w:rStyle w:val="apple-converted-space"/>
          <w:rFonts w:asciiTheme="minorHAnsi" w:eastAsiaTheme="majorEastAsia" w:hAnsiTheme="minorHAnsi"/>
          <w:color w:val="333333"/>
        </w:rPr>
        <w:t> </w:t>
      </w:r>
      <w:r w:rsidRPr="00AC6F7A">
        <w:rPr>
          <w:rFonts w:asciiTheme="minorHAnsi" w:hAnsiTheme="minorHAnsi"/>
          <w:color w:val="333333"/>
        </w:rPr>
        <w:t>The odds of needing a third special session when this second special s</w:t>
      </w:r>
      <w:r>
        <w:rPr>
          <w:rFonts w:asciiTheme="minorHAnsi" w:hAnsiTheme="minorHAnsi"/>
          <w:color w:val="333333"/>
        </w:rPr>
        <w:t>ession expires on June 2</w:t>
      </w:r>
      <w:r w:rsidR="004F251E">
        <w:rPr>
          <w:rFonts w:asciiTheme="minorHAnsi" w:hAnsiTheme="minorHAnsi"/>
          <w:color w:val="333333"/>
        </w:rPr>
        <w:t>1</w:t>
      </w:r>
      <w:r>
        <w:rPr>
          <w:rFonts w:asciiTheme="minorHAnsi" w:hAnsiTheme="minorHAnsi"/>
          <w:color w:val="333333"/>
        </w:rPr>
        <w:t xml:space="preserve"> seem highly likely, mirroring the same </w:t>
      </w:r>
      <w:r w:rsidR="002047F9">
        <w:rPr>
          <w:rFonts w:asciiTheme="minorHAnsi" w:hAnsiTheme="minorHAnsi"/>
          <w:color w:val="333333"/>
        </w:rPr>
        <w:t>actions that occurred in 2015…</w:t>
      </w:r>
    </w:p>
    <w:p w:rsidR="00624B6D" w:rsidRDefault="002047F9" w:rsidP="00AC6F7A">
      <w:pPr>
        <w:pStyle w:val="NormalWeb"/>
        <w:shd w:val="clear" w:color="auto" w:fill="FFFFFF"/>
        <w:spacing w:before="0" w:beforeAutospacing="0" w:after="264" w:afterAutospacing="0"/>
        <w:rPr>
          <w:rFonts w:asciiTheme="minorHAnsi" w:hAnsiTheme="minorHAnsi"/>
        </w:rPr>
      </w:pPr>
      <w:r>
        <w:rPr>
          <w:rFonts w:asciiTheme="minorHAnsi" w:hAnsiTheme="minorHAnsi"/>
          <w:color w:val="333333"/>
        </w:rPr>
        <w:t>If the Legislature s</w:t>
      </w:r>
      <w:r w:rsidR="00AC6F7A" w:rsidRPr="00AC6F7A">
        <w:rPr>
          <w:rFonts w:asciiTheme="minorHAnsi" w:hAnsiTheme="minorHAnsi"/>
          <w:color w:val="333333"/>
        </w:rPr>
        <w:t>hould</w:t>
      </w:r>
      <w:r>
        <w:rPr>
          <w:rFonts w:asciiTheme="minorHAnsi" w:hAnsiTheme="minorHAnsi"/>
          <w:color w:val="333333"/>
        </w:rPr>
        <w:t xml:space="preserve"> drag on into July…the state will have to stop spending money because w</w:t>
      </w:r>
      <w:r w:rsidR="00AC6F7A" w:rsidRPr="00AC6F7A">
        <w:rPr>
          <w:rFonts w:asciiTheme="minorHAnsi" w:hAnsiTheme="minorHAnsi"/>
          <w:color w:val="333333"/>
        </w:rPr>
        <w:t>ithout an operating budget</w:t>
      </w:r>
      <w:r w:rsidR="004043E5">
        <w:rPr>
          <w:rFonts w:asciiTheme="minorHAnsi" w:hAnsiTheme="minorHAnsi"/>
          <w:color w:val="333333"/>
        </w:rPr>
        <w:t xml:space="preserve">.  </w:t>
      </w:r>
      <w:r w:rsidR="004043E5" w:rsidRPr="004043E5">
        <w:rPr>
          <w:rFonts w:asciiTheme="minorHAnsi" w:hAnsiTheme="minorHAnsi"/>
        </w:rPr>
        <w:t xml:space="preserve">Under state constitution, when the end of the fiscal year is </w:t>
      </w:r>
      <w:r w:rsidR="004043E5">
        <w:rPr>
          <w:rFonts w:asciiTheme="minorHAnsi" w:hAnsiTheme="minorHAnsi"/>
        </w:rPr>
        <w:t>near and a budget deal has not been cut,</w:t>
      </w:r>
      <w:r w:rsidR="004043E5" w:rsidRPr="004043E5">
        <w:rPr>
          <w:rFonts w:asciiTheme="minorHAnsi" w:hAnsiTheme="minorHAnsi"/>
        </w:rPr>
        <w:t xml:space="preserve"> state agencies must develop contingency </w:t>
      </w:r>
      <w:r w:rsidR="004043E5" w:rsidRPr="00AC6F7A">
        <w:rPr>
          <w:rFonts w:asciiTheme="minorHAnsi" w:hAnsiTheme="minorHAnsi"/>
          <w:color w:val="333333"/>
        </w:rPr>
        <w:t xml:space="preserve">plans for a partial shutdown. </w:t>
      </w:r>
      <w:r w:rsidR="004043E5">
        <w:rPr>
          <w:rFonts w:asciiTheme="minorHAnsi" w:hAnsiTheme="minorHAnsi"/>
          <w:color w:val="333333"/>
        </w:rPr>
        <w:t>T</w:t>
      </w:r>
      <w:r w:rsidR="00AC6F7A" w:rsidRPr="00AC6F7A">
        <w:rPr>
          <w:rFonts w:asciiTheme="minorHAnsi" w:hAnsiTheme="minorHAnsi"/>
          <w:color w:val="333333"/>
        </w:rPr>
        <w:t>he state doesn’t have the legal authority to</w:t>
      </w:r>
      <w:r>
        <w:rPr>
          <w:rFonts w:asciiTheme="minorHAnsi" w:hAnsiTheme="minorHAnsi"/>
          <w:color w:val="333333"/>
        </w:rPr>
        <w:t xml:space="preserve"> spend money for certain things such as</w:t>
      </w:r>
      <w:r w:rsidR="004043E5">
        <w:rPr>
          <w:rFonts w:asciiTheme="minorHAnsi" w:hAnsiTheme="minorHAnsi"/>
          <w:color w:val="333333"/>
        </w:rPr>
        <w:t>:</w:t>
      </w:r>
      <w:r>
        <w:rPr>
          <w:rFonts w:asciiTheme="minorHAnsi" w:hAnsiTheme="minorHAnsi"/>
          <w:color w:val="333333"/>
        </w:rPr>
        <w:t xml:space="preserve"> </w:t>
      </w:r>
      <w:r w:rsidR="00050E11">
        <w:rPr>
          <w:rFonts w:asciiTheme="minorHAnsi" w:hAnsiTheme="minorHAnsi"/>
          <w:color w:val="333333"/>
        </w:rPr>
        <w:t>salaries for 26,000 state employees</w:t>
      </w:r>
      <w:r w:rsidR="004043E5">
        <w:rPr>
          <w:rFonts w:asciiTheme="minorHAnsi" w:hAnsiTheme="minorHAnsi"/>
          <w:color w:val="333333"/>
        </w:rPr>
        <w:t>;</w:t>
      </w:r>
      <w:r>
        <w:rPr>
          <w:rFonts w:asciiTheme="minorHAnsi" w:hAnsiTheme="minorHAnsi"/>
          <w:color w:val="333333"/>
        </w:rPr>
        <w:t xml:space="preserve"> </w:t>
      </w:r>
      <w:r w:rsidR="004043E5">
        <w:rPr>
          <w:rFonts w:asciiTheme="minorHAnsi" w:hAnsiTheme="minorHAnsi"/>
          <w:color w:val="333333"/>
        </w:rPr>
        <w:t xml:space="preserve">keeping </w:t>
      </w:r>
      <w:r w:rsidR="00050E11">
        <w:rPr>
          <w:rFonts w:asciiTheme="minorHAnsi" w:hAnsiTheme="minorHAnsi"/>
          <w:color w:val="333333"/>
        </w:rPr>
        <w:t>state parks</w:t>
      </w:r>
      <w:r w:rsidR="004043E5">
        <w:rPr>
          <w:rFonts w:asciiTheme="minorHAnsi" w:hAnsiTheme="minorHAnsi"/>
          <w:color w:val="333333"/>
        </w:rPr>
        <w:t>, boating access sites, or wildlife areas open; issuing hunting/fishing licenses;</w:t>
      </w:r>
      <w:r w:rsidR="00050E11">
        <w:rPr>
          <w:rFonts w:asciiTheme="minorHAnsi" w:hAnsiTheme="minorHAnsi"/>
          <w:color w:val="333333"/>
        </w:rPr>
        <w:t xml:space="preserve"> </w:t>
      </w:r>
      <w:r>
        <w:rPr>
          <w:rFonts w:asciiTheme="minorHAnsi" w:hAnsiTheme="minorHAnsi"/>
          <w:color w:val="333333"/>
        </w:rPr>
        <w:t xml:space="preserve">and </w:t>
      </w:r>
      <w:r w:rsidR="00AC6F7A" w:rsidRPr="00AC6F7A">
        <w:rPr>
          <w:rFonts w:asciiTheme="minorHAnsi" w:hAnsiTheme="minorHAnsi"/>
          <w:color w:val="333333"/>
        </w:rPr>
        <w:t xml:space="preserve">many </w:t>
      </w:r>
      <w:r>
        <w:rPr>
          <w:rFonts w:asciiTheme="minorHAnsi" w:hAnsiTheme="minorHAnsi"/>
          <w:color w:val="333333"/>
        </w:rPr>
        <w:t>state-run</w:t>
      </w:r>
      <w:r w:rsidR="004043E5">
        <w:rPr>
          <w:rFonts w:asciiTheme="minorHAnsi" w:hAnsiTheme="minorHAnsi"/>
          <w:color w:val="333333"/>
        </w:rPr>
        <w:t>, state-funded health and human service</w:t>
      </w:r>
      <w:r w:rsidR="003234A9">
        <w:rPr>
          <w:rFonts w:asciiTheme="minorHAnsi" w:hAnsiTheme="minorHAnsi"/>
          <w:color w:val="333333"/>
        </w:rPr>
        <w:t>s</w:t>
      </w:r>
      <w:r>
        <w:rPr>
          <w:rFonts w:asciiTheme="minorHAnsi" w:hAnsiTheme="minorHAnsi"/>
          <w:color w:val="333333"/>
        </w:rPr>
        <w:t xml:space="preserve"> </w:t>
      </w:r>
      <w:r w:rsidRPr="004043E5">
        <w:rPr>
          <w:rFonts w:asciiTheme="minorHAnsi" w:hAnsiTheme="minorHAnsi"/>
        </w:rPr>
        <w:t>programs</w:t>
      </w:r>
      <w:r w:rsidR="00AC6F7A" w:rsidRPr="004043E5">
        <w:rPr>
          <w:rFonts w:asciiTheme="minorHAnsi" w:hAnsiTheme="minorHAnsi"/>
        </w:rPr>
        <w:t>.</w:t>
      </w:r>
      <w:r w:rsidR="00185709">
        <w:rPr>
          <w:rFonts w:asciiTheme="minorHAnsi" w:hAnsiTheme="minorHAnsi"/>
        </w:rPr>
        <w:t xml:space="preserve">  </w:t>
      </w:r>
    </w:p>
    <w:p w:rsidR="00AC6F7A" w:rsidRDefault="00624B6D" w:rsidP="00AC6F7A">
      <w:pPr>
        <w:pStyle w:val="NormalWeb"/>
        <w:shd w:val="clear" w:color="auto" w:fill="FFFFFF"/>
        <w:spacing w:before="0" w:beforeAutospacing="0" w:after="264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So, not certain whether lawmakers can make a deal by the end of June or not.  If not, c</w:t>
      </w:r>
      <w:r w:rsidR="00185709">
        <w:rPr>
          <w:rFonts w:asciiTheme="minorHAnsi" w:hAnsiTheme="minorHAnsi"/>
        </w:rPr>
        <w:t>an you say “Train-wreck”?</w:t>
      </w:r>
    </w:p>
    <w:p w:rsidR="00624B6D" w:rsidRDefault="00185709" w:rsidP="00624B6D">
      <w:pPr>
        <w:pStyle w:val="NoSpacing"/>
        <w:rPr>
          <w:b/>
        </w:rPr>
      </w:pPr>
      <w:r>
        <w:rPr>
          <w:b/>
        </w:rPr>
        <w:t xml:space="preserve">Funding the McCleary Ruling  </w:t>
      </w:r>
    </w:p>
    <w:p w:rsidR="00624B6D" w:rsidRDefault="00624B6D" w:rsidP="00624B6D">
      <w:pPr>
        <w:pStyle w:val="NoSpacing"/>
      </w:pPr>
      <w:r>
        <w:t xml:space="preserve">The primary reason the Legislature is deadlocked over the operating budget is due to the state Supreme Court’s ruling to adequately fund K-12 education system back in 2014.  After a year of the Legislature failing to take action to fund the public school system, the Supreme Court </w:t>
      </w:r>
      <w:r w:rsidRPr="00624B6D">
        <w:rPr>
          <w:rFonts w:eastAsia="Times New Roman" w:cs="Times New Roman"/>
        </w:rPr>
        <w:t>imposed a $100,000 penalty for each day the Legislature fail</w:t>
      </w:r>
      <w:r>
        <w:rPr>
          <w:rFonts w:eastAsia="Times New Roman" w:cs="Times New Roman"/>
        </w:rPr>
        <w:t xml:space="preserve">s </w:t>
      </w:r>
      <w:r w:rsidRPr="00624B6D">
        <w:rPr>
          <w:rFonts w:eastAsia="Times New Roman" w:cs="Times New Roman"/>
        </w:rPr>
        <w:t>to come up with a school-funding plan.</w:t>
      </w:r>
      <w:r>
        <w:rPr>
          <w:rFonts w:eastAsia="Times New Roman" w:cs="Times New Roman"/>
        </w:rPr>
        <w:t xml:space="preserve"> </w:t>
      </w:r>
      <w:r>
        <w:t xml:space="preserve">  </w:t>
      </w:r>
      <w:r>
        <w:rPr>
          <w:rFonts w:eastAsia="Times New Roman" w:cs="Times New Roman"/>
        </w:rPr>
        <w:t>Monday (6/12) marked</w:t>
      </w:r>
      <w:r w:rsidRPr="00624B6D">
        <w:rPr>
          <w:rFonts w:eastAsia="Times New Roman" w:cs="Times New Roman"/>
        </w:rPr>
        <w:t xml:space="preserve"> 670 days since the court ordered the fines.</w:t>
      </w:r>
    </w:p>
    <w:p w:rsidR="003021D0" w:rsidRDefault="00624B6D" w:rsidP="00624B6D">
      <w:pPr>
        <w:pStyle w:val="NoSpacing"/>
      </w:pPr>
      <w:r>
        <w:t xml:space="preserve">Taxpayers…to date, the Legislature </w:t>
      </w:r>
      <w:r w:rsidRPr="00624B6D">
        <w:t xml:space="preserve">has racked up $67 million in daily fines over lawmakers' failure to fully fund </w:t>
      </w:r>
      <w:r>
        <w:t xml:space="preserve">basic education, and the tab is still open!  </w:t>
      </w:r>
    </w:p>
    <w:p w:rsidR="00977863" w:rsidRDefault="003021D0" w:rsidP="003021D0">
      <w:pPr>
        <w:pStyle w:val="NoSpacing"/>
        <w:rPr>
          <w:color w:val="333333"/>
          <w:szCs w:val="30"/>
          <w:shd w:val="clear" w:color="auto" w:fill="FFFFFF"/>
        </w:rPr>
      </w:pPr>
      <w:r>
        <w:t>It’s time for both political powers at the helm to come together and reach an agreement that will resolve</w:t>
      </w:r>
      <w:r w:rsidR="00EC7916">
        <w:t>,</w:t>
      </w:r>
      <w:r>
        <w:t xml:space="preserve"> and fund the one-time, basic education equation staring at them in the face.  </w:t>
      </w:r>
      <w:r w:rsidR="00ED64B2">
        <w:t xml:space="preserve">Budget writers claim </w:t>
      </w:r>
      <w:r w:rsidRPr="00ED64B2">
        <w:rPr>
          <w:color w:val="333333"/>
          <w:szCs w:val="30"/>
          <w:shd w:val="clear" w:color="auto" w:fill="FFFFFF"/>
        </w:rPr>
        <w:t xml:space="preserve">that some “paper” has gone back and forth, but </w:t>
      </w:r>
      <w:r w:rsidR="00ED64B2">
        <w:rPr>
          <w:color w:val="333333"/>
          <w:szCs w:val="30"/>
          <w:shd w:val="clear" w:color="auto" w:fill="FFFFFF"/>
        </w:rPr>
        <w:t>both</w:t>
      </w:r>
      <w:r w:rsidRPr="00ED64B2">
        <w:rPr>
          <w:color w:val="333333"/>
          <w:szCs w:val="30"/>
          <w:shd w:val="clear" w:color="auto" w:fill="FFFFFF"/>
        </w:rPr>
        <w:t xml:space="preserve"> leaders of both parties, from both chambers, </w:t>
      </w:r>
      <w:r w:rsidR="00ED64B2">
        <w:rPr>
          <w:color w:val="333333"/>
          <w:szCs w:val="30"/>
          <w:shd w:val="clear" w:color="auto" w:fill="FFFFFF"/>
        </w:rPr>
        <w:t xml:space="preserve">aren’t </w:t>
      </w:r>
      <w:r w:rsidRPr="00ED64B2">
        <w:rPr>
          <w:color w:val="333333"/>
          <w:szCs w:val="30"/>
          <w:shd w:val="clear" w:color="auto" w:fill="FFFFFF"/>
        </w:rPr>
        <w:t xml:space="preserve">sitting down at a table and negotiating a budget. </w:t>
      </w:r>
      <w:r w:rsidR="00ED64B2">
        <w:rPr>
          <w:color w:val="333333"/>
          <w:szCs w:val="30"/>
          <w:shd w:val="clear" w:color="auto" w:fill="FFFFFF"/>
        </w:rPr>
        <w:t xml:space="preserve"> House Democrats say that n</w:t>
      </w:r>
      <w:r w:rsidRPr="00ED64B2">
        <w:rPr>
          <w:color w:val="333333"/>
          <w:szCs w:val="30"/>
          <w:shd w:val="clear" w:color="auto" w:fill="FFFFFF"/>
        </w:rPr>
        <w:t xml:space="preserve">egotiations are not </w:t>
      </w:r>
      <w:r w:rsidR="00ED64B2">
        <w:rPr>
          <w:color w:val="333333"/>
          <w:szCs w:val="30"/>
          <w:shd w:val="clear" w:color="auto" w:fill="FFFFFF"/>
        </w:rPr>
        <w:t xml:space="preserve">happening </w:t>
      </w:r>
      <w:r w:rsidRPr="00ED64B2">
        <w:rPr>
          <w:color w:val="333333"/>
          <w:szCs w:val="30"/>
          <w:shd w:val="clear" w:color="auto" w:fill="FFFFFF"/>
        </w:rPr>
        <w:lastRenderedPageBreak/>
        <w:t>because Senate Republicans still demand the House Democrats vote on their tax packages, which they are disinclined to do without a budget.</w:t>
      </w:r>
      <w:r w:rsidR="00ED64B2">
        <w:rPr>
          <w:color w:val="333333"/>
          <w:szCs w:val="30"/>
          <w:shd w:val="clear" w:color="auto" w:fill="FFFFFF"/>
        </w:rPr>
        <w:t xml:space="preserve">  So, there you have it!  A third special session seem inevitable.</w:t>
      </w:r>
    </w:p>
    <w:p w:rsidR="00EC7916" w:rsidRDefault="00EC7916" w:rsidP="003021D0">
      <w:pPr>
        <w:pStyle w:val="NoSpacing"/>
        <w:rPr>
          <w:color w:val="333333"/>
          <w:szCs w:val="30"/>
          <w:shd w:val="clear" w:color="auto" w:fill="FFFFFF"/>
        </w:rPr>
      </w:pPr>
    </w:p>
    <w:p w:rsidR="00405ECA" w:rsidRDefault="00EC7916" w:rsidP="003021D0">
      <w:pPr>
        <w:pStyle w:val="NoSpacing"/>
      </w:pPr>
      <w:r>
        <w:rPr>
          <w:b/>
          <w:color w:val="333333"/>
          <w:szCs w:val="30"/>
          <w:shd w:val="clear" w:color="auto" w:fill="FFFFFF"/>
        </w:rPr>
        <w:t>DFI Interim Rulemaking</w:t>
      </w:r>
      <w:r w:rsidR="00F273E5">
        <w:rPr>
          <w:b/>
          <w:color w:val="333333"/>
          <w:szCs w:val="30"/>
          <w:shd w:val="clear" w:color="auto" w:fill="FFFFFF"/>
        </w:rPr>
        <w:t xml:space="preserve"> – Adjudicative Procedures </w:t>
      </w:r>
      <w:r w:rsidR="00405ECA">
        <w:rPr>
          <w:b/>
          <w:color w:val="333333"/>
          <w:szCs w:val="30"/>
          <w:shd w:val="clear" w:color="auto" w:fill="FFFFFF"/>
        </w:rPr>
        <w:t xml:space="preserve">  </w:t>
      </w:r>
      <w:r w:rsidR="00405ECA">
        <w:rPr>
          <w:color w:val="333333"/>
          <w:szCs w:val="30"/>
          <w:shd w:val="clear" w:color="auto" w:fill="FFFFFF"/>
        </w:rPr>
        <w:t>On May 23, 2017, DFI filed their CR-102 in order to commence agency rulemaking to modify</w:t>
      </w:r>
      <w:r w:rsidR="00766FFB">
        <w:rPr>
          <w:color w:val="333333"/>
          <w:szCs w:val="30"/>
          <w:shd w:val="clear" w:color="auto" w:fill="FFFFFF"/>
        </w:rPr>
        <w:t xml:space="preserve"> WAC 208-08</w:t>
      </w:r>
      <w:r w:rsidR="00405ECA">
        <w:rPr>
          <w:color w:val="333333"/>
          <w:szCs w:val="30"/>
          <w:shd w:val="clear" w:color="auto" w:fill="FFFFFF"/>
        </w:rPr>
        <w:t xml:space="preserve"> their adjudicative procedures </w:t>
      </w:r>
      <w:r w:rsidR="00766FFB">
        <w:rPr>
          <w:color w:val="333333"/>
          <w:szCs w:val="30"/>
          <w:shd w:val="clear" w:color="auto" w:fill="FFFFFF"/>
        </w:rPr>
        <w:t xml:space="preserve">act </w:t>
      </w:r>
      <w:r w:rsidR="00405ECA">
        <w:rPr>
          <w:color w:val="333333"/>
          <w:szCs w:val="30"/>
          <w:shd w:val="clear" w:color="auto" w:fill="FFFFFF"/>
        </w:rPr>
        <w:t>which appl</w:t>
      </w:r>
      <w:r w:rsidR="00766FFB">
        <w:rPr>
          <w:color w:val="333333"/>
          <w:szCs w:val="30"/>
          <w:shd w:val="clear" w:color="auto" w:fill="FFFFFF"/>
        </w:rPr>
        <w:t>ies</w:t>
      </w:r>
      <w:r w:rsidR="00405ECA">
        <w:rPr>
          <w:color w:val="333333"/>
          <w:szCs w:val="30"/>
          <w:shd w:val="clear" w:color="auto" w:fill="FFFFFF"/>
        </w:rPr>
        <w:t xml:space="preserve"> to all licensees that are regulated by DFI.  </w:t>
      </w:r>
      <w:r w:rsidR="00405ECA">
        <w:t xml:space="preserve">The rules are proposed to streamline the adjudicative process by providing clearer guidance for all participants while preserving due process. </w:t>
      </w:r>
    </w:p>
    <w:p w:rsidR="00405ECA" w:rsidRDefault="00405ECA" w:rsidP="003021D0">
      <w:pPr>
        <w:pStyle w:val="NoSpacing"/>
      </w:pPr>
      <w:r>
        <w:t>DFI’s reasons for supporting the proposal are: The rules have not been amended since adopted in 1996 and may not address amendments to the Washington Administrative Procedures Act and the Mode Administrative Rules occurring after 1996.</w:t>
      </w:r>
      <w:r w:rsidR="00DD1748">
        <w:t xml:space="preserve"> </w:t>
      </w:r>
      <w:r>
        <w:t xml:space="preserve"> Additionally, DFI has observed over the year several areas of concern with the adjudicative process that can be addressed by amending the rules.</w:t>
      </w:r>
    </w:p>
    <w:p w:rsidR="00766FFB" w:rsidRDefault="00766FFB" w:rsidP="003021D0">
      <w:pPr>
        <w:pStyle w:val="NoSpacing"/>
      </w:pPr>
    </w:p>
    <w:p w:rsidR="00766FFB" w:rsidRDefault="00766FFB" w:rsidP="003021D0">
      <w:pPr>
        <w:pStyle w:val="NoSpacing"/>
      </w:pPr>
      <w:r>
        <w:t xml:space="preserve">Please click on the hyperlink below to review the proposed WAC changes.  Please note that these changes are very technical &amp; judicial changes to the WAC.  I have reviewed the proposal and do not see anything that I believe EAW should have industry concerns with. I am very interested in receiving your input, comments or questions you may have regarding proposed changes prior to the </w:t>
      </w:r>
      <w:r w:rsidRPr="00AC0554">
        <w:rPr>
          <w:b/>
        </w:rPr>
        <w:t>July 13</w:t>
      </w:r>
      <w:r w:rsidRPr="00AC0554">
        <w:rPr>
          <w:b/>
          <w:vertAlign w:val="superscript"/>
        </w:rPr>
        <w:t>th</w:t>
      </w:r>
      <w:r w:rsidRPr="00AC0554">
        <w:rPr>
          <w:b/>
        </w:rPr>
        <w:t xml:space="preserve"> public hearing.</w:t>
      </w:r>
    </w:p>
    <w:p w:rsidR="00092487" w:rsidRDefault="00092487" w:rsidP="003021D0">
      <w:pPr>
        <w:pStyle w:val="NoSpacing"/>
      </w:pPr>
    </w:p>
    <w:p w:rsidR="00766FFB" w:rsidRDefault="005438AF" w:rsidP="003021D0">
      <w:pPr>
        <w:pStyle w:val="NoSpacing"/>
        <w:rPr>
          <w:b/>
        </w:rPr>
      </w:pPr>
      <w:hyperlink r:id="rId9" w:history="1">
        <w:r w:rsidR="00766FFB" w:rsidRPr="00766FFB">
          <w:rPr>
            <w:rStyle w:val="Hyperlink"/>
            <w:rFonts w:ascii="Arial" w:hAnsi="Arial" w:cs="Arial"/>
            <w:b/>
            <w:color w:val="auto"/>
            <w:shd w:val="clear" w:color="auto" w:fill="FFFFFF"/>
          </w:rPr>
          <w:t>CR-102 Version of the Rules</w:t>
        </w:r>
      </w:hyperlink>
    </w:p>
    <w:p w:rsidR="00092487" w:rsidRDefault="00092487" w:rsidP="003021D0">
      <w:pPr>
        <w:pStyle w:val="NoSpacing"/>
        <w:rPr>
          <w:b/>
        </w:rPr>
      </w:pPr>
    </w:p>
    <w:p w:rsidR="00092487" w:rsidRDefault="00AC0554" w:rsidP="003021D0">
      <w:pPr>
        <w:pStyle w:val="NoSpacing"/>
        <w:rPr>
          <w:b/>
        </w:rPr>
      </w:pPr>
      <w:r>
        <w:rPr>
          <w:b/>
        </w:rPr>
        <w:t>DFI is currently taking comments about the proposed changes to WAC 208-08 from its regulated licensees until 5:00 PM on July 13</w:t>
      </w:r>
      <w:r w:rsidRPr="00AC0554">
        <w:rPr>
          <w:b/>
          <w:vertAlign w:val="superscript"/>
        </w:rPr>
        <w:t>th</w:t>
      </w:r>
      <w:r>
        <w:rPr>
          <w:b/>
        </w:rPr>
        <w:t xml:space="preserve">.  Cindy Fazio is the primary contact person at DFI on this rule proposal.  Should you have technical questions, please feel free to contact her at: 360-902-8800 </w:t>
      </w:r>
      <w:r w:rsidR="001B1B4B">
        <w:rPr>
          <w:b/>
        </w:rPr>
        <w:t xml:space="preserve">or </w:t>
      </w:r>
      <w:hyperlink r:id="rId10" w:history="1">
        <w:r w:rsidR="001B1B4B" w:rsidRPr="00137BE4">
          <w:rPr>
            <w:rStyle w:val="Hyperlink"/>
            <w:b/>
          </w:rPr>
          <w:t>cindy.fazio@dfi.wa.gov</w:t>
        </w:r>
      </w:hyperlink>
    </w:p>
    <w:p w:rsidR="001B1B4B" w:rsidRDefault="001B1B4B" w:rsidP="003021D0">
      <w:pPr>
        <w:pStyle w:val="NoSpacing"/>
        <w:rPr>
          <w:b/>
        </w:rPr>
      </w:pPr>
    </w:p>
    <w:p w:rsidR="001B1B4B" w:rsidRDefault="001B1B4B" w:rsidP="003021D0">
      <w:pPr>
        <w:pStyle w:val="NoSpacing"/>
      </w:pPr>
      <w:r>
        <w:t xml:space="preserve">Please submit any written comments to: </w:t>
      </w:r>
    </w:p>
    <w:p w:rsidR="001B1B4B" w:rsidRDefault="001B1B4B" w:rsidP="003021D0">
      <w:pPr>
        <w:pStyle w:val="NoSpacing"/>
      </w:pPr>
      <w:r>
        <w:t xml:space="preserve">Sara Rietcheck </w:t>
      </w:r>
    </w:p>
    <w:p w:rsidR="001B1B4B" w:rsidRDefault="001B1B4B" w:rsidP="003021D0">
      <w:pPr>
        <w:pStyle w:val="NoSpacing"/>
      </w:pPr>
      <w:r>
        <w:t>P.O. Box 41200 Olympia, WA.  98504-1200</w:t>
      </w:r>
    </w:p>
    <w:p w:rsidR="001B1B4B" w:rsidRDefault="0054037A" w:rsidP="003021D0">
      <w:pPr>
        <w:pStyle w:val="NoSpacing"/>
      </w:pPr>
      <w:r>
        <w:t>E</w:t>
      </w:r>
      <w:r w:rsidR="001B1B4B">
        <w:t xml:space="preserve">-mail: sara.rietcheck@dfi.wa.gov </w:t>
      </w:r>
    </w:p>
    <w:p w:rsidR="00405ECA" w:rsidRDefault="001B1B4B" w:rsidP="003021D0">
      <w:pPr>
        <w:pStyle w:val="NoSpacing"/>
      </w:pPr>
      <w:r>
        <w:t>Fax (</w:t>
      </w:r>
      <w:r w:rsidR="0054037A">
        <w:t xml:space="preserve">360) 586-5068 by July 13, 2017 by </w:t>
      </w:r>
      <w:r>
        <w:t>5:00 p.m.</w:t>
      </w:r>
    </w:p>
    <w:p w:rsidR="0054037A" w:rsidRDefault="0054037A" w:rsidP="003021D0">
      <w:pPr>
        <w:pStyle w:val="NoSpacing"/>
      </w:pPr>
    </w:p>
    <w:p w:rsidR="0054037A" w:rsidRDefault="0054037A" w:rsidP="003021D0">
      <w:pPr>
        <w:pStyle w:val="NoSpacing"/>
      </w:pPr>
    </w:p>
    <w:p w:rsidR="0054037A" w:rsidRDefault="0054037A" w:rsidP="003021D0">
      <w:pPr>
        <w:pStyle w:val="NoSpacing"/>
      </w:pPr>
      <w:r>
        <w:t>In closing, thank you for the opportunity to represent you and your industry before the Legislature and before state regulatory entities.  It is an honor and a privilege that I value and take very seriously.  I look forward to working with you throughout the interim on issues of importance to EAW.</w:t>
      </w:r>
    </w:p>
    <w:p w:rsidR="00BA2006" w:rsidRDefault="00BA2006" w:rsidP="003021D0">
      <w:pPr>
        <w:pStyle w:val="NoSpacing"/>
      </w:pPr>
    </w:p>
    <w:p w:rsidR="00BA2006" w:rsidRDefault="00BA2006" w:rsidP="003021D0">
      <w:pPr>
        <w:pStyle w:val="NoSpacing"/>
      </w:pPr>
      <w:r>
        <w:t>Please feel free to contact me anytime!</w:t>
      </w:r>
    </w:p>
    <w:p w:rsidR="00BA2006" w:rsidRDefault="00BA2006" w:rsidP="003021D0">
      <w:pPr>
        <w:pStyle w:val="NoSpacing"/>
      </w:pPr>
    </w:p>
    <w:p w:rsidR="00BA2006" w:rsidRDefault="00BA2006" w:rsidP="003021D0">
      <w:pPr>
        <w:pStyle w:val="NoSpacing"/>
      </w:pPr>
      <w:r>
        <w:t>My Best to You,</w:t>
      </w:r>
    </w:p>
    <w:p w:rsidR="00BA2006" w:rsidRDefault="00BA2006" w:rsidP="003021D0">
      <w:pPr>
        <w:pStyle w:val="NoSpacing"/>
      </w:pPr>
    </w:p>
    <w:p w:rsidR="00BA2006" w:rsidRPr="00405ECA" w:rsidRDefault="00BA2006" w:rsidP="003021D0">
      <w:pPr>
        <w:pStyle w:val="NoSpacing"/>
        <w:rPr>
          <w:sz w:val="20"/>
        </w:rPr>
      </w:pPr>
      <w:r>
        <w:t>TW</w:t>
      </w:r>
    </w:p>
    <w:sectPr w:rsidR="00BA2006" w:rsidRPr="00405ECA" w:rsidSect="002A7CED">
      <w:footerReference w:type="default" r:id="rId11"/>
      <w:pgSz w:w="12240" w:h="15840" w:code="1"/>
      <w:pgMar w:top="700" w:right="700" w:bottom="700" w:left="7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A6" w:rsidRDefault="004D5FA6" w:rsidP="00FA7596">
      <w:r>
        <w:separator/>
      </w:r>
    </w:p>
  </w:endnote>
  <w:endnote w:type="continuationSeparator" w:id="0">
    <w:p w:rsidR="004D5FA6" w:rsidRDefault="004D5FA6" w:rsidP="00FA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37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B4B" w:rsidRDefault="001B1B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8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1B4B" w:rsidRDefault="001B1B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A6" w:rsidRDefault="004D5FA6" w:rsidP="00FA7596">
      <w:r>
        <w:separator/>
      </w:r>
    </w:p>
  </w:footnote>
  <w:footnote w:type="continuationSeparator" w:id="0">
    <w:p w:rsidR="004D5FA6" w:rsidRDefault="004D5FA6" w:rsidP="00FA7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CB7"/>
    <w:multiLevelType w:val="hybridMultilevel"/>
    <w:tmpl w:val="C11CEC24"/>
    <w:lvl w:ilvl="0" w:tplc="70279262">
      <w:start w:val="1"/>
      <w:numFmt w:val="decimal"/>
      <w:lvlText w:val="%1."/>
      <w:lvlJc w:val="left"/>
      <w:pPr>
        <w:ind w:left="720" w:hanging="360"/>
      </w:pPr>
    </w:lvl>
    <w:lvl w:ilvl="1" w:tplc="70279262" w:tentative="1">
      <w:start w:val="1"/>
      <w:numFmt w:val="lowerLetter"/>
      <w:lvlText w:val="%2."/>
      <w:lvlJc w:val="left"/>
      <w:pPr>
        <w:ind w:left="1440" w:hanging="360"/>
      </w:pPr>
    </w:lvl>
    <w:lvl w:ilvl="2" w:tplc="70279262" w:tentative="1">
      <w:start w:val="1"/>
      <w:numFmt w:val="lowerRoman"/>
      <w:lvlText w:val="%3."/>
      <w:lvlJc w:val="right"/>
      <w:pPr>
        <w:ind w:left="2160" w:hanging="180"/>
      </w:pPr>
    </w:lvl>
    <w:lvl w:ilvl="3" w:tplc="70279262" w:tentative="1">
      <w:start w:val="1"/>
      <w:numFmt w:val="decimal"/>
      <w:lvlText w:val="%4."/>
      <w:lvlJc w:val="left"/>
      <w:pPr>
        <w:ind w:left="2880" w:hanging="360"/>
      </w:pPr>
    </w:lvl>
    <w:lvl w:ilvl="4" w:tplc="70279262" w:tentative="1">
      <w:start w:val="1"/>
      <w:numFmt w:val="lowerLetter"/>
      <w:lvlText w:val="%5."/>
      <w:lvlJc w:val="left"/>
      <w:pPr>
        <w:ind w:left="3600" w:hanging="360"/>
      </w:pPr>
    </w:lvl>
    <w:lvl w:ilvl="5" w:tplc="70279262" w:tentative="1">
      <w:start w:val="1"/>
      <w:numFmt w:val="lowerRoman"/>
      <w:lvlText w:val="%6."/>
      <w:lvlJc w:val="right"/>
      <w:pPr>
        <w:ind w:left="4320" w:hanging="180"/>
      </w:pPr>
    </w:lvl>
    <w:lvl w:ilvl="6" w:tplc="70279262" w:tentative="1">
      <w:start w:val="1"/>
      <w:numFmt w:val="decimal"/>
      <w:lvlText w:val="%7."/>
      <w:lvlJc w:val="left"/>
      <w:pPr>
        <w:ind w:left="5040" w:hanging="360"/>
      </w:pPr>
    </w:lvl>
    <w:lvl w:ilvl="7" w:tplc="70279262" w:tentative="1">
      <w:start w:val="1"/>
      <w:numFmt w:val="lowerLetter"/>
      <w:lvlText w:val="%8."/>
      <w:lvlJc w:val="left"/>
      <w:pPr>
        <w:ind w:left="5760" w:hanging="360"/>
      </w:pPr>
    </w:lvl>
    <w:lvl w:ilvl="8" w:tplc="702792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81B57A8"/>
    <w:multiLevelType w:val="hybridMultilevel"/>
    <w:tmpl w:val="32F43386"/>
    <w:lvl w:ilvl="0" w:tplc="122512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ED"/>
    <w:rsid w:val="00050E11"/>
    <w:rsid w:val="00080127"/>
    <w:rsid w:val="00092487"/>
    <w:rsid w:val="00185709"/>
    <w:rsid w:val="00190762"/>
    <w:rsid w:val="001B1B4B"/>
    <w:rsid w:val="002047F9"/>
    <w:rsid w:val="00253FC7"/>
    <w:rsid w:val="002A7CED"/>
    <w:rsid w:val="003021D0"/>
    <w:rsid w:val="003234A9"/>
    <w:rsid w:val="00332050"/>
    <w:rsid w:val="00403577"/>
    <w:rsid w:val="004043E5"/>
    <w:rsid w:val="00405ECA"/>
    <w:rsid w:val="004D5FA6"/>
    <w:rsid w:val="004F251E"/>
    <w:rsid w:val="0054037A"/>
    <w:rsid w:val="005438AF"/>
    <w:rsid w:val="00624B6D"/>
    <w:rsid w:val="006E2870"/>
    <w:rsid w:val="00766FFB"/>
    <w:rsid w:val="007C4D0A"/>
    <w:rsid w:val="00821607"/>
    <w:rsid w:val="00843371"/>
    <w:rsid w:val="00977863"/>
    <w:rsid w:val="00A93BCE"/>
    <w:rsid w:val="00AC0554"/>
    <w:rsid w:val="00AC30E5"/>
    <w:rsid w:val="00AC6F7A"/>
    <w:rsid w:val="00BA2006"/>
    <w:rsid w:val="00D728EB"/>
    <w:rsid w:val="00D916BB"/>
    <w:rsid w:val="00DD13FD"/>
    <w:rsid w:val="00DD1748"/>
    <w:rsid w:val="00EC7916"/>
    <w:rsid w:val="00ED64B2"/>
    <w:rsid w:val="00EF32B7"/>
    <w:rsid w:val="00F273E5"/>
    <w:rsid w:val="00FA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1"/>
    <w:basedOn w:val="Normal"/>
    <w:next w:val="Normal"/>
    <w:link w:val="Heading1Char"/>
    <w:uiPriority w:val="9"/>
    <w:qFormat/>
    <w:rsid w:val="00A93BCE"/>
    <w:pPr>
      <w:keepNext/>
      <w:keepLines/>
      <w:spacing w:before="480"/>
      <w:jc w:val="center"/>
      <w:outlineLvl w:val="0"/>
    </w:pPr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aliases w:val="Heading2"/>
    <w:basedOn w:val="Normal"/>
    <w:next w:val="Normal"/>
    <w:link w:val="Heading2Char"/>
    <w:uiPriority w:val="9"/>
    <w:semiHidden/>
    <w:unhideWhenUsed/>
    <w:qFormat/>
    <w:rsid w:val="00403577"/>
    <w:pPr>
      <w:keepNext/>
      <w:keepLines/>
      <w:spacing w:before="200"/>
      <w:jc w:val="center"/>
      <w:outlineLvl w:val="1"/>
    </w:pPr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30E5"/>
    <w:pPr>
      <w:contextualSpacing/>
    </w:pPr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0E5"/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A93BCE"/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9"/>
    <w:semiHidden/>
    <w:rsid w:val="00403577"/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"/>
    <w:next w:val="Normal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C6F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C6F7A"/>
  </w:style>
  <w:style w:type="paragraph" w:styleId="NoSpacing">
    <w:name w:val="No Spacing"/>
    <w:uiPriority w:val="1"/>
    <w:qFormat/>
    <w:rsid w:val="00624B6D"/>
  </w:style>
  <w:style w:type="paragraph" w:styleId="Header">
    <w:name w:val="header"/>
    <w:basedOn w:val="Normal"/>
    <w:link w:val="HeaderChar"/>
    <w:uiPriority w:val="99"/>
    <w:unhideWhenUsed/>
    <w:rsid w:val="00FA7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596"/>
  </w:style>
  <w:style w:type="paragraph" w:styleId="Footer">
    <w:name w:val="footer"/>
    <w:basedOn w:val="Normal"/>
    <w:link w:val="FooterChar"/>
    <w:uiPriority w:val="99"/>
    <w:unhideWhenUsed/>
    <w:rsid w:val="00FA7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596"/>
  </w:style>
  <w:style w:type="character" w:styleId="Hyperlink">
    <w:name w:val="Hyperlink"/>
    <w:basedOn w:val="DefaultParagraphFont"/>
    <w:uiPriority w:val="99"/>
    <w:unhideWhenUsed/>
    <w:rsid w:val="00766F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6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1"/>
    <w:basedOn w:val="Normal"/>
    <w:next w:val="Normal"/>
    <w:link w:val="Heading1Char"/>
    <w:uiPriority w:val="9"/>
    <w:qFormat/>
    <w:rsid w:val="00A93BCE"/>
    <w:pPr>
      <w:keepNext/>
      <w:keepLines/>
      <w:spacing w:before="480"/>
      <w:jc w:val="center"/>
      <w:outlineLvl w:val="0"/>
    </w:pPr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aliases w:val="Heading2"/>
    <w:basedOn w:val="Normal"/>
    <w:next w:val="Normal"/>
    <w:link w:val="Heading2Char"/>
    <w:uiPriority w:val="9"/>
    <w:semiHidden/>
    <w:unhideWhenUsed/>
    <w:qFormat/>
    <w:rsid w:val="00403577"/>
    <w:pPr>
      <w:keepNext/>
      <w:keepLines/>
      <w:spacing w:before="200"/>
      <w:jc w:val="center"/>
      <w:outlineLvl w:val="1"/>
    </w:pPr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30E5"/>
    <w:pPr>
      <w:contextualSpacing/>
    </w:pPr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0E5"/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A93BCE"/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9"/>
    <w:semiHidden/>
    <w:rsid w:val="00403577"/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"/>
    <w:next w:val="Normal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C6F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C6F7A"/>
  </w:style>
  <w:style w:type="paragraph" w:styleId="NoSpacing">
    <w:name w:val="No Spacing"/>
    <w:uiPriority w:val="1"/>
    <w:qFormat/>
    <w:rsid w:val="00624B6D"/>
  </w:style>
  <w:style w:type="paragraph" w:styleId="Header">
    <w:name w:val="header"/>
    <w:basedOn w:val="Normal"/>
    <w:link w:val="HeaderChar"/>
    <w:uiPriority w:val="99"/>
    <w:unhideWhenUsed/>
    <w:rsid w:val="00FA7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596"/>
  </w:style>
  <w:style w:type="paragraph" w:styleId="Footer">
    <w:name w:val="footer"/>
    <w:basedOn w:val="Normal"/>
    <w:link w:val="FooterChar"/>
    <w:uiPriority w:val="99"/>
    <w:unhideWhenUsed/>
    <w:rsid w:val="00FA7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596"/>
  </w:style>
  <w:style w:type="character" w:styleId="Hyperlink">
    <w:name w:val="Hyperlink"/>
    <w:basedOn w:val="DefaultParagraphFont"/>
    <w:uiPriority w:val="99"/>
    <w:unhideWhenUsed/>
    <w:rsid w:val="00766F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6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indy.fazio@dfi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fi.wa.gov/documents/rulemaking/adjudicative-procedures/cr-102-proposed-rule-amend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 Horenstein</dc:creator>
  <cp:lastModifiedBy>AKerstner</cp:lastModifiedBy>
  <cp:revision>2</cp:revision>
  <dcterms:created xsi:type="dcterms:W3CDTF">2017-06-13T23:40:00Z</dcterms:created>
  <dcterms:modified xsi:type="dcterms:W3CDTF">2017-06-13T23:40:00Z</dcterms:modified>
</cp:coreProperties>
</file>