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2D" w:rsidRDefault="006142C5">
      <w:pPr>
        <w:pStyle w:val="Title"/>
      </w:pPr>
      <w:bookmarkStart w:id="0" w:name="_GoBack"/>
      <w:bookmarkEnd w:id="0"/>
      <w:r>
        <w:t>Escrow Association of Washington Bill Status Report</w:t>
      </w:r>
    </w:p>
    <w:p w:rsidR="00A60AA5" w:rsidRPr="00A60AA5" w:rsidRDefault="00A60AA5" w:rsidP="00A60AA5">
      <w:pPr>
        <w:rPr>
          <w:b/>
          <w:sz w:val="28"/>
        </w:rPr>
      </w:pPr>
      <w:r>
        <w:rPr>
          <w:b/>
          <w:sz w:val="28"/>
        </w:rPr>
        <w:t>2018 LEGISLATION THAT IS DEAD</w:t>
      </w:r>
    </w:p>
    <w:p w:rsidR="00EB6F2D" w:rsidRDefault="00EB6F2D"/>
    <w:tbl>
      <w:tblPr>
        <w:tblStyle w:val="NormalTablePHPDOCX"/>
        <w:tblW w:w="4541"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27"/>
        <w:gridCol w:w="1796"/>
        <w:gridCol w:w="2811"/>
        <w:gridCol w:w="1738"/>
        <w:gridCol w:w="1146"/>
        <w:gridCol w:w="1223"/>
      </w:tblGrid>
      <w:tr w:rsidR="0057710A" w:rsidTr="0057710A">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pPr>
              <w:jc w:val="center"/>
            </w:pPr>
            <w:r>
              <w:rPr>
                <w:b/>
                <w:color w:val="000000"/>
                <w:position w:val="-3"/>
                <w:sz w:val="21"/>
                <w:szCs w:val="21"/>
              </w:rPr>
              <w:t>Priority</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8" w:history="1">
              <w:r w:rsidR="0057710A">
                <w:rPr>
                  <w:color w:val="0000CC"/>
                  <w:position w:val="-3"/>
                  <w:sz w:val="21"/>
                  <w:szCs w:val="21"/>
                  <w:u w:val="single"/>
                </w:rPr>
                <w:t>ESHB 1514</w:t>
              </w:r>
            </w:hyperlink>
            <w:r w:rsidR="0057710A">
              <w:rPr>
                <w:color w:val="000000"/>
                <w:position w:val="-3"/>
                <w:sz w:val="21"/>
                <w:szCs w:val="21"/>
              </w:rPr>
              <w:t xml:space="preserve"> (Dead) (Inactive) (SB 5520)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Mobile home park closures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Requiring a minimum of eighteen months' notice on closures or conversions of mobile home parks and manufactured housing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3C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9" w:history="1">
              <w:r w:rsidR="0057710A">
                <w:rPr>
                  <w:color w:val="0000CC"/>
                  <w:position w:val="-3"/>
                  <w:sz w:val="21"/>
                  <w:szCs w:val="21"/>
                  <w:u w:val="single"/>
                </w:rPr>
                <w:t>SHB 1797</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Affordable housing/taxes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Encouraging affordable housing development and preservation by providing cities limited sales tax remittance for qualifying investments, providing cities and counties authority to use real estate excise taxes to support affordable housing, and providing cities and counties with councilmanic authority to impose the affordable housing sales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0" w:history="1">
              <w:r w:rsidR="0057710A">
                <w:rPr>
                  <w:color w:val="0000CC"/>
                  <w:position w:val="-3"/>
                  <w:sz w:val="21"/>
                  <w:szCs w:val="21"/>
                  <w:u w:val="single"/>
                </w:rPr>
                <w:t>SHB 1798</w:t>
              </w:r>
            </w:hyperlink>
            <w:r w:rsidR="0057710A">
              <w:rPr>
                <w:color w:val="000000"/>
                <w:position w:val="-3"/>
                <w:sz w:val="21"/>
                <w:szCs w:val="21"/>
              </w:rPr>
              <w:t xml:space="preserve"> (Dead) (Inactive) (SSB 5627)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Mobile home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sale of manufactured/mobile home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McBride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1" w:history="1">
              <w:r w:rsidR="0057710A">
                <w:rPr>
                  <w:color w:val="0000CC"/>
                  <w:position w:val="-3"/>
                  <w:sz w:val="21"/>
                  <w:szCs w:val="21"/>
                  <w:u w:val="single"/>
                </w:rPr>
                <w:t>HB 2315</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Registration of land titles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registration of land titles.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Judiciary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High</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2" w:history="1">
              <w:r w:rsidR="0057710A">
                <w:rPr>
                  <w:color w:val="0000CC"/>
                  <w:position w:val="-3"/>
                  <w:sz w:val="21"/>
                  <w:szCs w:val="21"/>
                  <w:u w:val="single"/>
                </w:rPr>
                <w:t>HB 2316</w:t>
              </w:r>
            </w:hyperlink>
            <w:r w:rsidR="0057710A">
              <w:rPr>
                <w:color w:val="000000"/>
                <w:position w:val="-3"/>
                <w:sz w:val="21"/>
                <w:szCs w:val="21"/>
              </w:rPr>
              <w:t xml:space="preserve"> (Dead) (Inactive) (SB 6057)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Recording standards comm'n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recording standards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State Govt, 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McDonald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High</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3" w:history="1">
              <w:r w:rsidR="0057710A">
                <w:rPr>
                  <w:color w:val="0000CC"/>
                  <w:position w:val="-3"/>
                  <w:sz w:val="21"/>
                  <w:szCs w:val="21"/>
                  <w:u w:val="single"/>
                </w:rPr>
                <w:t>HB 2536</w:t>
              </w:r>
            </w:hyperlink>
            <w:r w:rsidR="0057710A">
              <w:rPr>
                <w:color w:val="000000"/>
                <w:position w:val="-3"/>
                <w:sz w:val="21"/>
                <w:szCs w:val="21"/>
              </w:rPr>
              <w:t xml:space="preserve"> (Dead) (Inactive) (SB 6182)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Noncollection of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Addressing noncollection of taxes by county treasurers.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4" w:history="1">
              <w:r w:rsidR="0057710A">
                <w:rPr>
                  <w:color w:val="0000CC"/>
                  <w:position w:val="-3"/>
                  <w:sz w:val="21"/>
                  <w:szCs w:val="21"/>
                  <w:u w:val="single"/>
                </w:rPr>
                <w:t>HB 2537</w:t>
              </w:r>
            </w:hyperlink>
            <w:r w:rsidR="0057710A">
              <w:rPr>
                <w:color w:val="000000"/>
                <w:position w:val="-3"/>
                <w:sz w:val="21"/>
                <w:szCs w:val="21"/>
              </w:rPr>
              <w:t xml:space="preserve"> (Dead) (Inactive) (SSB 6183)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Mobile home foreclosure sale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Regarding foreclosure and distraint sales of manufactured/mobile or park model homes.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Judiciary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Appleton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5" w:history="1">
              <w:r w:rsidR="0057710A">
                <w:rPr>
                  <w:color w:val="0000CC"/>
                  <w:position w:val="-3"/>
                  <w:sz w:val="21"/>
                  <w:szCs w:val="21"/>
                  <w:u w:val="single"/>
                </w:rPr>
                <w:t>HB 2608</w:t>
              </w:r>
            </w:hyperlink>
            <w:r w:rsidR="0057710A">
              <w:rPr>
                <w:color w:val="000000"/>
                <w:position w:val="-3"/>
                <w:sz w:val="21"/>
                <w:szCs w:val="21"/>
              </w:rPr>
              <w:t xml:space="preserve"> (Dead) (Inactive) (SSB 6251)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Sr's, disab. vets/prop tx ex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property tax exemptions for service-connected disabled veterans and senior citizens.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Reeves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6" w:history="1">
              <w:r w:rsidR="0057710A">
                <w:rPr>
                  <w:color w:val="0000CC"/>
                  <w:position w:val="-3"/>
                  <w:sz w:val="21"/>
                  <w:szCs w:val="21"/>
                  <w:u w:val="single"/>
                </w:rPr>
                <w:t>SHB 2643</w:t>
              </w:r>
            </w:hyperlink>
            <w:r w:rsidR="0057710A">
              <w:rPr>
                <w:color w:val="000000"/>
                <w:position w:val="-3"/>
                <w:sz w:val="21"/>
                <w:szCs w:val="21"/>
              </w:rPr>
              <w:t xml:space="preserve"> (Dead) </w:t>
            </w:r>
            <w:r w:rsidR="0057710A">
              <w:rPr>
                <w:color w:val="000000"/>
                <w:position w:val="-3"/>
                <w:sz w:val="21"/>
                <w:szCs w:val="21"/>
              </w:rPr>
              <w:lastRenderedPageBreak/>
              <w:t>(Inactive)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lastRenderedPageBreak/>
              <w:t>Electronic authentication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Repealing the electronic authentication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Muri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7" w:history="1">
              <w:r w:rsidR="0057710A">
                <w:rPr>
                  <w:color w:val="0000CC"/>
                  <w:position w:val="-3"/>
                  <w:sz w:val="21"/>
                  <w:szCs w:val="21"/>
                  <w:u w:val="single"/>
                </w:rPr>
                <w:t>HB 2674</w:t>
              </w:r>
            </w:hyperlink>
            <w:r w:rsidR="0057710A">
              <w:rPr>
                <w:color w:val="000000"/>
                <w:position w:val="-3"/>
                <w:sz w:val="21"/>
                <w:szCs w:val="21"/>
              </w:rPr>
              <w:t xml:space="preserve"> (Dead) (Inactive) (ESB 6379)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Covenant removal/local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Requiring a public hearing before a local government may remove a recorded restrictive covenant from land owned by the local government.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8" w:history="1">
              <w:r w:rsidR="0057710A">
                <w:rPr>
                  <w:color w:val="0000CC"/>
                  <w:position w:val="-3"/>
                  <w:sz w:val="21"/>
                  <w:szCs w:val="21"/>
                  <w:u w:val="single"/>
                </w:rPr>
                <w:t>SHB 2710</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Working forests/real estate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Adding proximity to working forests to the residential real estate disclosure statement.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Reeves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19" w:history="1">
              <w:r w:rsidR="0057710A">
                <w:rPr>
                  <w:color w:val="0000CC"/>
                  <w:position w:val="-3"/>
                  <w:sz w:val="21"/>
                  <w:szCs w:val="21"/>
                  <w:u w:val="single"/>
                </w:rPr>
                <w:t>HB 2766</w:t>
              </w:r>
            </w:hyperlink>
            <w:r w:rsidR="0057710A">
              <w:rPr>
                <w:color w:val="000000"/>
                <w:position w:val="-3"/>
                <w:sz w:val="21"/>
                <w:szCs w:val="21"/>
              </w:rPr>
              <w:t xml:space="preserve"> (Dead) (Inactive) (SB 6316)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Water availability evidence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certification and evidence of adequate and available water.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Ag &amp; Nat 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0" w:history="1">
              <w:r w:rsidR="0057710A">
                <w:rPr>
                  <w:color w:val="0000CC"/>
                  <w:position w:val="-3"/>
                  <w:sz w:val="21"/>
                  <w:szCs w:val="21"/>
                  <w:u w:val="single"/>
                </w:rPr>
                <w:t>HB 2933</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Local real estate ex tax/GMA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Authorizing counties and cities planning under the growth management act to impose certain real estate excise taxes by councilmanic action.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1" w:history="1">
              <w:r w:rsidR="0057710A">
                <w:rPr>
                  <w:color w:val="0000CC"/>
                  <w:position w:val="-3"/>
                  <w:sz w:val="21"/>
                  <w:szCs w:val="21"/>
                  <w:u w:val="single"/>
                </w:rPr>
                <w:t>SHB 2967</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Capital gains tax/prop.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Assisting Washington families by improving the fairness of the state's tax system by enacting a capital gains tax and providing property tax relief.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Lytton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2" w:history="1">
              <w:r w:rsidR="0057710A">
                <w:rPr>
                  <w:color w:val="0000CC"/>
                  <w:position w:val="-3"/>
                  <w:sz w:val="21"/>
                  <w:szCs w:val="21"/>
                  <w:u w:val="single"/>
                </w:rPr>
                <w:t>SSB 5627</w:t>
              </w:r>
            </w:hyperlink>
            <w:r w:rsidR="0057710A">
              <w:rPr>
                <w:color w:val="000000"/>
                <w:position w:val="-3"/>
                <w:sz w:val="21"/>
                <w:szCs w:val="21"/>
              </w:rPr>
              <w:t xml:space="preserve"> (Dead) (Inactive) (SHB 1798)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Mobile home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sale of manufactured/mobile home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3" w:history="1">
              <w:r w:rsidR="0057710A">
                <w:rPr>
                  <w:color w:val="0000CC"/>
                  <w:position w:val="-3"/>
                  <w:sz w:val="21"/>
                  <w:szCs w:val="21"/>
                  <w:u w:val="single"/>
                </w:rPr>
                <w:t>ESSB 5797</w:t>
              </w:r>
            </w:hyperlink>
            <w:r w:rsidR="0057710A">
              <w:rPr>
                <w:color w:val="000000"/>
                <w:position w:val="-3"/>
                <w:sz w:val="21"/>
                <w:szCs w:val="21"/>
              </w:rPr>
              <w:t xml:space="preserve"> (Dead) (Inactive) (2ESHB 2057)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Residential real property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services and processes available when residential real property is abandoned or in foreclosure.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4" w:history="1">
              <w:r w:rsidR="0057710A">
                <w:rPr>
                  <w:color w:val="0000CC"/>
                  <w:position w:val="-3"/>
                  <w:sz w:val="21"/>
                  <w:szCs w:val="21"/>
                  <w:u w:val="single"/>
                </w:rPr>
                <w:t>SB 5903</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Homelessness funding &amp; serv.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provision of funding and services to address homelessness.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Human Svcs/Corr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5" w:history="1">
              <w:r w:rsidR="0057710A">
                <w:rPr>
                  <w:color w:val="0000CC"/>
                  <w:position w:val="-3"/>
                  <w:sz w:val="21"/>
                  <w:szCs w:val="21"/>
                  <w:u w:val="single"/>
                </w:rPr>
                <w:t>SB 6057</w:t>
              </w:r>
            </w:hyperlink>
            <w:r w:rsidR="0057710A">
              <w:rPr>
                <w:color w:val="000000"/>
                <w:position w:val="-3"/>
                <w:sz w:val="21"/>
                <w:szCs w:val="21"/>
              </w:rPr>
              <w:t xml:space="preserve"> (Dead) (Inactive) (HB 2316)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Recording standards comm'n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recording standards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State Govt, Ele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High</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6" w:history="1">
              <w:r w:rsidR="0057710A">
                <w:rPr>
                  <w:color w:val="0000CC"/>
                  <w:position w:val="-3"/>
                  <w:sz w:val="21"/>
                  <w:szCs w:val="21"/>
                  <w:u w:val="single"/>
                </w:rPr>
                <w:t>SSB 6074</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Inheritance exemption/REET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recording documents related to the inheritance exemption for the real estate excise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7" w:history="1">
              <w:r w:rsidR="0057710A">
                <w:rPr>
                  <w:color w:val="0000CC"/>
                  <w:position w:val="-3"/>
                  <w:sz w:val="21"/>
                  <w:szCs w:val="21"/>
                  <w:u w:val="single"/>
                </w:rPr>
                <w:t>SB 6103</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Federal land conveyances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conveyances of federal public lands in the state of Washington.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Ranker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8" w:history="1">
              <w:r w:rsidR="0057710A">
                <w:rPr>
                  <w:color w:val="0000CC"/>
                  <w:position w:val="-3"/>
                  <w:sz w:val="21"/>
                  <w:szCs w:val="21"/>
                  <w:u w:val="single"/>
                </w:rPr>
                <w:t>SB 6182</w:t>
              </w:r>
            </w:hyperlink>
            <w:r w:rsidR="0057710A">
              <w:rPr>
                <w:color w:val="000000"/>
                <w:position w:val="-3"/>
                <w:sz w:val="21"/>
                <w:szCs w:val="21"/>
              </w:rPr>
              <w:t xml:space="preserve"> (Dead) </w:t>
            </w:r>
            <w:r w:rsidR="0057710A">
              <w:rPr>
                <w:color w:val="000000"/>
                <w:position w:val="-3"/>
                <w:sz w:val="21"/>
                <w:szCs w:val="21"/>
              </w:rPr>
              <w:lastRenderedPageBreak/>
              <w:t>(Inactive) (HB 2536)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lastRenderedPageBreak/>
              <w:t>Noncollection of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Addressing noncollection of taxes by county treasurers.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29" w:history="1">
              <w:r w:rsidR="0057710A">
                <w:rPr>
                  <w:color w:val="0000CC"/>
                  <w:position w:val="-3"/>
                  <w:sz w:val="21"/>
                  <w:szCs w:val="21"/>
                  <w:u w:val="single"/>
                </w:rPr>
                <w:t>SSB 6183</w:t>
              </w:r>
            </w:hyperlink>
            <w:r w:rsidR="0057710A">
              <w:rPr>
                <w:color w:val="000000"/>
                <w:position w:val="-3"/>
                <w:sz w:val="21"/>
                <w:szCs w:val="21"/>
              </w:rPr>
              <w:t xml:space="preserve"> (Dead) (Inactive) (HB 2537)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Mobile home foreclosure sale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Regarding foreclosure and distraint sales of manufactured/mobile or park model homes.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Takko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0" w:history="1">
              <w:r w:rsidR="0057710A">
                <w:rPr>
                  <w:color w:val="0000CC"/>
                  <w:position w:val="-3"/>
                  <w:sz w:val="21"/>
                  <w:szCs w:val="21"/>
                  <w:u w:val="single"/>
                </w:rPr>
                <w:t>SB 6242</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Residential prop valuation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Exempting a portion of the valuation of residential property from property taxation.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1" w:history="1">
              <w:r w:rsidR="0057710A">
                <w:rPr>
                  <w:color w:val="0000CC"/>
                  <w:position w:val="-3"/>
                  <w:sz w:val="21"/>
                  <w:szCs w:val="21"/>
                  <w:u w:val="single"/>
                </w:rPr>
                <w:t>SSB 6251</w:t>
              </w:r>
            </w:hyperlink>
            <w:r w:rsidR="0057710A">
              <w:rPr>
                <w:color w:val="000000"/>
                <w:position w:val="-3"/>
                <w:sz w:val="21"/>
                <w:szCs w:val="21"/>
              </w:rPr>
              <w:t xml:space="preserve"> (Dead) (Inactive) (HB 2608)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Sr's, disab. vets/prop tx ex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property tax exemptions for service-connected disabled veterans and senior citizens.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2" w:history="1">
              <w:r w:rsidR="0057710A">
                <w:rPr>
                  <w:color w:val="0000CC"/>
                  <w:position w:val="-3"/>
                  <w:sz w:val="21"/>
                  <w:szCs w:val="21"/>
                  <w:u w:val="single"/>
                </w:rPr>
                <w:t>SSB 6294</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Low-income dev. impact fees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Exempting impact fees for low-income housing development.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3" w:history="1">
              <w:r w:rsidR="0057710A">
                <w:rPr>
                  <w:color w:val="0000CC"/>
                  <w:position w:val="-3"/>
                  <w:sz w:val="21"/>
                  <w:szCs w:val="21"/>
                  <w:u w:val="single"/>
                </w:rPr>
                <w:t>SSB 6314</w:t>
              </w:r>
            </w:hyperlink>
            <w:r w:rsidR="0057710A">
              <w:rPr>
                <w:color w:val="000000"/>
                <w:position w:val="-3"/>
                <w:sz w:val="21"/>
                <w:szCs w:val="21"/>
              </w:rPr>
              <w:t xml:space="preserve"> (Dead) (Inactive) (SHB 2597)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Senior &amp; disabled prop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Extending the existing state property tax exemption for residences of senior citizens and disabled persons to local regular property taxes.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4" w:history="1">
              <w:r w:rsidR="0057710A">
                <w:rPr>
                  <w:color w:val="0000CC"/>
                  <w:position w:val="-3"/>
                  <w:sz w:val="21"/>
                  <w:szCs w:val="21"/>
                  <w:u w:val="single"/>
                </w:rPr>
                <w:t>SB 6316</w:t>
              </w:r>
            </w:hyperlink>
            <w:r w:rsidR="0057710A">
              <w:rPr>
                <w:color w:val="000000"/>
                <w:position w:val="-3"/>
                <w:sz w:val="21"/>
                <w:szCs w:val="21"/>
              </w:rPr>
              <w:t xml:space="preserve"> (Dead) (Inactive) (HB 2766)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Water availability evidence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Concerning the certification and evidence of adequate and available water.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Ag/Water/Natur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McCoy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5" w:history="1">
              <w:r w:rsidR="0057710A">
                <w:rPr>
                  <w:color w:val="0000CC"/>
                  <w:position w:val="-3"/>
                  <w:sz w:val="21"/>
                  <w:szCs w:val="21"/>
                  <w:u w:val="single"/>
                </w:rPr>
                <w:t>SB 6320</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Performing arts/leasehold tx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Exempting certain leasehold interests in performing arts facilities or arenas from the leasehold excise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6" w:history="1">
              <w:r w:rsidR="0057710A">
                <w:rPr>
                  <w:color w:val="0000CC"/>
                  <w:position w:val="-3"/>
                  <w:sz w:val="21"/>
                  <w:szCs w:val="21"/>
                  <w:u w:val="single"/>
                </w:rPr>
                <w:t>SSB 6361</w:t>
              </w:r>
            </w:hyperlink>
            <w:r w:rsidR="0057710A">
              <w:rPr>
                <w:color w:val="000000"/>
                <w:position w:val="-3"/>
                <w:sz w:val="21"/>
                <w:szCs w:val="21"/>
              </w:rPr>
              <w:t xml:space="preserve"> (Dead) (Inactive)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Vacant land redevel tax exp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Authorizing certain cities to establish a limited tax expenditure from local property taxes for the value of new construction to encourage redevelopment of vacant lands in urban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Billig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r w:rsidR="0057710A" w:rsidTr="0057710A">
        <w:tc>
          <w:tcPr>
            <w:tcW w:w="661"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1E3F1D">
            <w:pPr>
              <w:textAlignment w:val="center"/>
            </w:pPr>
            <w:hyperlink r:id="rId37" w:history="1">
              <w:r w:rsidR="0057710A">
                <w:rPr>
                  <w:color w:val="0000CC"/>
                  <w:position w:val="-3"/>
                  <w:sz w:val="21"/>
                  <w:szCs w:val="21"/>
                  <w:u w:val="single"/>
                </w:rPr>
                <w:t>ESB 6379</w:t>
              </w:r>
            </w:hyperlink>
            <w:r w:rsidR="0057710A">
              <w:rPr>
                <w:color w:val="000000"/>
                <w:position w:val="-3"/>
                <w:sz w:val="21"/>
                <w:szCs w:val="21"/>
              </w:rPr>
              <w:t xml:space="preserve"> (Dead) (Inactive) (HB 2674)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Covenant removal/local gov.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Requiring a public hearing before a local government may remove a recorded restrictive covenant from land owned by the local government. (REVISED FOR ENGROSSED: Requiring a public hearing before a local government may remove, vacate, or extinguish certain covenants from land it owns.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H 3rd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Fain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7710A" w:rsidRDefault="0057710A">
            <w:r>
              <w:rPr>
                <w:color w:val="000000"/>
                <w:position w:val="-3"/>
                <w:sz w:val="21"/>
                <w:szCs w:val="21"/>
              </w:rPr>
              <w:t>Monitoring</w:t>
            </w:r>
          </w:p>
        </w:tc>
      </w:tr>
    </w:tbl>
    <w:p w:rsidR="006142C5" w:rsidRDefault="006142C5"/>
    <w:sectPr w:rsidR="006142C5" w:rsidSect="002A7CED">
      <w:footerReference w:type="default" r:id="rId38"/>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A8" w:rsidRDefault="001662A8">
      <w:r>
        <w:separator/>
      </w:r>
    </w:p>
  </w:endnote>
  <w:endnote w:type="continuationSeparator" w:id="0">
    <w:p w:rsidR="001662A8" w:rsidRDefault="0016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2D" w:rsidRDefault="006142C5">
    <w:pPr>
      <w:spacing w:before="240" w:after="240"/>
    </w:pPr>
    <w:r>
      <w:rPr>
        <w:color w:val="000000"/>
      </w:rPr>
      <w:t>Bill Status Report</w:t>
    </w:r>
    <w:r>
      <w:rPr>
        <w:color w:val="000000"/>
      </w:rPr>
      <w:br/>
      <w:t>March 10, 2018</w:t>
    </w:r>
    <w:r>
      <w:rPr>
        <w:color w:val="000000"/>
      </w:rPr>
      <w:br/>
      <w:t xml:space="preserve">Page </w:t>
    </w:r>
    <w:r>
      <w:fldChar w:fldCharType="begin"/>
    </w:r>
    <w:r>
      <w:instrText>PAGE</w:instrText>
    </w:r>
    <w:r>
      <w:fldChar w:fldCharType="separate"/>
    </w:r>
    <w:r w:rsidR="001E3F1D">
      <w:rPr>
        <w:noProof/>
      </w:rPr>
      <w:t>2</w:t>
    </w:r>
    <w:r>
      <w:fldChar w:fldCharType="end"/>
    </w:r>
    <w:r>
      <w:rPr>
        <w:color w:val="000000"/>
      </w:rPr>
      <w:t xml:space="preserve"> of </w:t>
    </w:r>
    <w:r>
      <w:fldChar w:fldCharType="begin"/>
    </w:r>
    <w:r>
      <w:instrText>NUMPAGES</w:instrText>
    </w:r>
    <w:r>
      <w:fldChar w:fldCharType="separate"/>
    </w:r>
    <w:r w:rsidR="001E3F1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A8" w:rsidRDefault="001662A8">
      <w:r>
        <w:separator/>
      </w:r>
    </w:p>
  </w:footnote>
  <w:footnote w:type="continuationSeparator" w:id="0">
    <w:p w:rsidR="001662A8" w:rsidRDefault="0016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A67729A"/>
    <w:multiLevelType w:val="hybridMultilevel"/>
    <w:tmpl w:val="A50E9532"/>
    <w:lvl w:ilvl="0" w:tplc="85095893">
      <w:start w:val="1"/>
      <w:numFmt w:val="decimal"/>
      <w:lvlText w:val="%1."/>
      <w:lvlJc w:val="left"/>
      <w:pPr>
        <w:ind w:left="720" w:hanging="360"/>
      </w:pPr>
    </w:lvl>
    <w:lvl w:ilvl="1" w:tplc="85095893" w:tentative="1">
      <w:start w:val="1"/>
      <w:numFmt w:val="lowerLetter"/>
      <w:lvlText w:val="%2."/>
      <w:lvlJc w:val="left"/>
      <w:pPr>
        <w:ind w:left="1440" w:hanging="360"/>
      </w:pPr>
    </w:lvl>
    <w:lvl w:ilvl="2" w:tplc="85095893" w:tentative="1">
      <w:start w:val="1"/>
      <w:numFmt w:val="lowerRoman"/>
      <w:lvlText w:val="%3."/>
      <w:lvlJc w:val="right"/>
      <w:pPr>
        <w:ind w:left="2160" w:hanging="180"/>
      </w:pPr>
    </w:lvl>
    <w:lvl w:ilvl="3" w:tplc="85095893" w:tentative="1">
      <w:start w:val="1"/>
      <w:numFmt w:val="decimal"/>
      <w:lvlText w:val="%4."/>
      <w:lvlJc w:val="left"/>
      <w:pPr>
        <w:ind w:left="2880" w:hanging="360"/>
      </w:pPr>
    </w:lvl>
    <w:lvl w:ilvl="4" w:tplc="85095893" w:tentative="1">
      <w:start w:val="1"/>
      <w:numFmt w:val="lowerLetter"/>
      <w:lvlText w:val="%5."/>
      <w:lvlJc w:val="left"/>
      <w:pPr>
        <w:ind w:left="3600" w:hanging="360"/>
      </w:pPr>
    </w:lvl>
    <w:lvl w:ilvl="5" w:tplc="85095893" w:tentative="1">
      <w:start w:val="1"/>
      <w:numFmt w:val="lowerRoman"/>
      <w:lvlText w:val="%6."/>
      <w:lvlJc w:val="right"/>
      <w:pPr>
        <w:ind w:left="4320" w:hanging="180"/>
      </w:pPr>
    </w:lvl>
    <w:lvl w:ilvl="6" w:tplc="85095893" w:tentative="1">
      <w:start w:val="1"/>
      <w:numFmt w:val="decimal"/>
      <w:lvlText w:val="%7."/>
      <w:lvlJc w:val="left"/>
      <w:pPr>
        <w:ind w:left="5040" w:hanging="360"/>
      </w:pPr>
    </w:lvl>
    <w:lvl w:ilvl="7" w:tplc="85095893" w:tentative="1">
      <w:start w:val="1"/>
      <w:numFmt w:val="lowerLetter"/>
      <w:lvlText w:val="%8."/>
      <w:lvlJc w:val="left"/>
      <w:pPr>
        <w:ind w:left="5760" w:hanging="360"/>
      </w:pPr>
    </w:lvl>
    <w:lvl w:ilvl="8" w:tplc="85095893"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59F1D82"/>
    <w:multiLevelType w:val="hybridMultilevel"/>
    <w:tmpl w:val="9B72F6F2"/>
    <w:lvl w:ilvl="0" w:tplc="847018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MTE1NDc1tLQwMzBQ0lEKTi0uzszPAykwrAUAZXCMVywAAAA="/>
  </w:docVars>
  <w:rsids>
    <w:rsidRoot w:val="002A7CED"/>
    <w:rsid w:val="00080127"/>
    <w:rsid w:val="001662A8"/>
    <w:rsid w:val="00190762"/>
    <w:rsid w:val="001E3F1D"/>
    <w:rsid w:val="00253FC7"/>
    <w:rsid w:val="002A7CED"/>
    <w:rsid w:val="00332050"/>
    <w:rsid w:val="0057710A"/>
    <w:rsid w:val="006142C5"/>
    <w:rsid w:val="006E2870"/>
    <w:rsid w:val="007C4D0A"/>
    <w:rsid w:val="00843371"/>
    <w:rsid w:val="00A60AA5"/>
    <w:rsid w:val="00A93BCE"/>
    <w:rsid w:val="00D916BB"/>
    <w:rsid w:val="00EB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Year=2017&amp;BillNumber=1514" TargetMode="External"/><Relationship Id="rId13" Type="http://schemas.openxmlformats.org/officeDocument/2006/relationships/hyperlink" Target="http://app.leg.wa.gov/billsummary?Year=2017&amp;BillNumber=2536" TargetMode="External"/><Relationship Id="rId18" Type="http://schemas.openxmlformats.org/officeDocument/2006/relationships/hyperlink" Target="http://app.leg.wa.gov/billsummary?Year=2017&amp;BillNumber=2710" TargetMode="External"/><Relationship Id="rId26" Type="http://schemas.openxmlformats.org/officeDocument/2006/relationships/hyperlink" Target="http://app.leg.wa.gov/billsummary?Year=2017&amp;BillNumber=607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pp.leg.wa.gov/billsummary?Year=2017&amp;BillNumber=2967" TargetMode="External"/><Relationship Id="rId34" Type="http://schemas.openxmlformats.org/officeDocument/2006/relationships/hyperlink" Target="http://app.leg.wa.gov/billsummary?Year=2017&amp;BillNumber=6316" TargetMode="External"/><Relationship Id="rId7" Type="http://schemas.openxmlformats.org/officeDocument/2006/relationships/endnotes" Target="endnotes.xml"/><Relationship Id="rId12" Type="http://schemas.openxmlformats.org/officeDocument/2006/relationships/hyperlink" Target="http://app.leg.wa.gov/billsummary?Year=2017&amp;BillNumber=2316" TargetMode="External"/><Relationship Id="rId17" Type="http://schemas.openxmlformats.org/officeDocument/2006/relationships/hyperlink" Target="http://app.leg.wa.gov/billsummary?Year=2017&amp;BillNumber=2674" TargetMode="External"/><Relationship Id="rId25" Type="http://schemas.openxmlformats.org/officeDocument/2006/relationships/hyperlink" Target="http://app.leg.wa.gov/billsummary?Year=2017&amp;BillNumber=6057" TargetMode="External"/><Relationship Id="rId33" Type="http://schemas.openxmlformats.org/officeDocument/2006/relationships/hyperlink" Target="http://app.leg.wa.gov/billsummary?Year=2017&amp;BillNumber=631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pp.leg.wa.gov/billsummary?Year=2017&amp;BillNumber=2643" TargetMode="External"/><Relationship Id="rId20" Type="http://schemas.openxmlformats.org/officeDocument/2006/relationships/hyperlink" Target="http://app.leg.wa.gov/billsummary?Year=2017&amp;BillNumber=2933" TargetMode="External"/><Relationship Id="rId29" Type="http://schemas.openxmlformats.org/officeDocument/2006/relationships/hyperlink" Target="http://app.leg.wa.gov/billsummary?Year=2017&amp;BillNumber=61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leg.wa.gov/billsummary?Year=2017&amp;BillNumber=2315" TargetMode="External"/><Relationship Id="rId24" Type="http://schemas.openxmlformats.org/officeDocument/2006/relationships/hyperlink" Target="http://app.leg.wa.gov/billsummary?Year=2017&amp;BillNumber=5903" TargetMode="External"/><Relationship Id="rId32" Type="http://schemas.openxmlformats.org/officeDocument/2006/relationships/hyperlink" Target="http://app.leg.wa.gov/billsummary?Year=2017&amp;BillNumber=6294" TargetMode="External"/><Relationship Id="rId37" Type="http://schemas.openxmlformats.org/officeDocument/2006/relationships/hyperlink" Target="http://app.leg.wa.gov/billsummary?Year=2017&amp;BillNumber=637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leg.wa.gov/billsummary?Year=2017&amp;BillNumber=2608" TargetMode="External"/><Relationship Id="rId23" Type="http://schemas.openxmlformats.org/officeDocument/2006/relationships/hyperlink" Target="http://app.leg.wa.gov/billsummary?Year=2017&amp;BillNumber=5797" TargetMode="External"/><Relationship Id="rId28" Type="http://schemas.openxmlformats.org/officeDocument/2006/relationships/hyperlink" Target="http://app.leg.wa.gov/billsummary?Year=2017&amp;BillNumber=6182" TargetMode="External"/><Relationship Id="rId36" Type="http://schemas.openxmlformats.org/officeDocument/2006/relationships/hyperlink" Target="http://app.leg.wa.gov/billsummary?Year=2017&amp;BillNumber=6361" TargetMode="External"/><Relationship Id="rId10" Type="http://schemas.openxmlformats.org/officeDocument/2006/relationships/hyperlink" Target="http://app.leg.wa.gov/billsummary?Year=2017&amp;BillNumber=1798" TargetMode="External"/><Relationship Id="rId19" Type="http://schemas.openxmlformats.org/officeDocument/2006/relationships/hyperlink" Target="http://app.leg.wa.gov/billsummary?Year=2017&amp;BillNumber=2766" TargetMode="External"/><Relationship Id="rId31" Type="http://schemas.openxmlformats.org/officeDocument/2006/relationships/hyperlink" Target="http://app.leg.wa.gov/billsummary?Year=2017&amp;BillNumber=6251" TargetMode="External"/><Relationship Id="rId4" Type="http://schemas.openxmlformats.org/officeDocument/2006/relationships/settings" Target="settings.xml"/><Relationship Id="rId9" Type="http://schemas.openxmlformats.org/officeDocument/2006/relationships/hyperlink" Target="http://app.leg.wa.gov/billsummary?Year=2017&amp;BillNumber=1797" TargetMode="External"/><Relationship Id="rId14" Type="http://schemas.openxmlformats.org/officeDocument/2006/relationships/hyperlink" Target="http://app.leg.wa.gov/billsummary?Year=2017&amp;BillNumber=2537" TargetMode="External"/><Relationship Id="rId22" Type="http://schemas.openxmlformats.org/officeDocument/2006/relationships/hyperlink" Target="http://app.leg.wa.gov/billsummary?Year=2017&amp;BillNumber=5627" TargetMode="External"/><Relationship Id="rId27" Type="http://schemas.openxmlformats.org/officeDocument/2006/relationships/hyperlink" Target="http://app.leg.wa.gov/billsummary?Year=2017&amp;BillNumber=6103" TargetMode="External"/><Relationship Id="rId30" Type="http://schemas.openxmlformats.org/officeDocument/2006/relationships/hyperlink" Target="http://app.leg.wa.gov/billsummary?Year=2017&amp;BillNumber=6242" TargetMode="External"/><Relationship Id="rId35" Type="http://schemas.openxmlformats.org/officeDocument/2006/relationships/hyperlink" Target="http://app.leg.wa.gov/billsummary?Year=2017&amp;BillNumber=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Horenstein</dc:creator>
  <cp:lastModifiedBy>AKerstner</cp:lastModifiedBy>
  <cp:revision>2</cp:revision>
  <dcterms:created xsi:type="dcterms:W3CDTF">2018-03-28T21:02:00Z</dcterms:created>
  <dcterms:modified xsi:type="dcterms:W3CDTF">2018-03-28T21:02:00Z</dcterms:modified>
</cp:coreProperties>
</file>